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F3503" w14:textId="77777777" w:rsidR="00C55A30" w:rsidRDefault="00C55A30" w:rsidP="006C711E">
      <w:pPr>
        <w:jc w:val="center"/>
        <w:rPr>
          <w:rFonts w:asciiTheme="majorHAnsi" w:hAnsiTheme="majorHAnsi" w:cstheme="majorHAnsi"/>
          <w:b/>
          <w:bCs/>
        </w:rPr>
      </w:pPr>
      <w:r w:rsidRPr="00C55A30">
        <w:rPr>
          <w:rFonts w:asciiTheme="majorHAnsi" w:hAnsiTheme="majorHAnsi" w:cstheme="majorHAnsi"/>
          <w:b/>
          <w:bCs/>
        </w:rPr>
        <w:t>ŠKOLIACI MATERIÁL PRE ZAMESTNANCOV – OCHRANA OSOBNÝCH ÚDAJOV</w:t>
      </w:r>
    </w:p>
    <w:p w14:paraId="45F8A301" w14:textId="77777777" w:rsidR="00E9282C" w:rsidRDefault="00C55A30" w:rsidP="00C55A30">
      <w:pPr>
        <w:rPr>
          <w:rFonts w:asciiTheme="majorHAnsi" w:hAnsiTheme="majorHAnsi" w:cstheme="majorHAnsi"/>
        </w:rPr>
      </w:pPr>
      <w:r w:rsidRPr="00F7408C">
        <w:rPr>
          <w:rFonts w:asciiTheme="majorHAnsi" w:hAnsiTheme="majorHAnsi" w:cstheme="majorHAnsi"/>
        </w:rPr>
        <w:br/>
      </w:r>
      <w:r w:rsidRPr="00C55A30">
        <w:rPr>
          <w:rFonts w:asciiTheme="majorHAnsi" w:hAnsiTheme="majorHAnsi" w:cstheme="majorHAnsi"/>
          <w:b/>
          <w:bCs/>
        </w:rPr>
        <w:t>Úvod do problematiky</w:t>
      </w:r>
      <w:r w:rsidRPr="00F7408C">
        <w:rPr>
          <w:rFonts w:asciiTheme="majorHAnsi" w:hAnsiTheme="majorHAnsi" w:cstheme="majorHAnsi"/>
        </w:rPr>
        <w:br/>
        <w:t>Ochrana osobných údajov je právnou povinnosťou každého zamestnanca, ktorý prichádza do styku s údajmi iných osôb. Táto oblasť je upravená nariadením Európskeho parlamentu a Rady (EÚ) 2016/679 – GDPR a zákonom č. 18/2018 Z. z. o ochrane osobných údajov. Porušenie pravidiel môže viesť k sankciám nielen pre organizáciu, ale aj pre jednotlivcov.</w:t>
      </w:r>
      <w:r w:rsidRPr="00F7408C">
        <w:rPr>
          <w:rFonts w:asciiTheme="majorHAnsi" w:hAnsiTheme="majorHAnsi" w:cstheme="majorHAnsi"/>
        </w:rPr>
        <w:br/>
      </w:r>
      <w:r w:rsidRPr="00F7408C">
        <w:rPr>
          <w:rFonts w:asciiTheme="majorHAnsi" w:hAnsiTheme="majorHAnsi" w:cstheme="majorHAnsi"/>
        </w:rPr>
        <w:br/>
      </w:r>
      <w:r w:rsidRPr="00C55A30">
        <w:rPr>
          <w:rFonts w:asciiTheme="majorHAnsi" w:hAnsiTheme="majorHAnsi" w:cstheme="majorHAnsi"/>
          <w:b/>
          <w:bCs/>
        </w:rPr>
        <w:t>1. Čo je GDPR?</w:t>
      </w:r>
      <w:r w:rsidRPr="00F7408C">
        <w:rPr>
          <w:rFonts w:asciiTheme="majorHAnsi" w:hAnsiTheme="majorHAnsi" w:cstheme="majorHAnsi"/>
        </w:rPr>
        <w:br/>
        <w:t xml:space="preserve">GDPR (General </w:t>
      </w:r>
      <w:proofErr w:type="spellStart"/>
      <w:r w:rsidRPr="00F7408C">
        <w:rPr>
          <w:rFonts w:asciiTheme="majorHAnsi" w:hAnsiTheme="majorHAnsi" w:cstheme="majorHAnsi"/>
        </w:rPr>
        <w:t>Data</w:t>
      </w:r>
      <w:proofErr w:type="spellEnd"/>
      <w:r w:rsidRPr="00F7408C">
        <w:rPr>
          <w:rFonts w:asciiTheme="majorHAnsi" w:hAnsiTheme="majorHAnsi" w:cstheme="majorHAnsi"/>
        </w:rPr>
        <w:t xml:space="preserve"> </w:t>
      </w:r>
      <w:proofErr w:type="spellStart"/>
      <w:r w:rsidRPr="00F7408C">
        <w:rPr>
          <w:rFonts w:asciiTheme="majorHAnsi" w:hAnsiTheme="majorHAnsi" w:cstheme="majorHAnsi"/>
        </w:rPr>
        <w:t>Protection</w:t>
      </w:r>
      <w:proofErr w:type="spellEnd"/>
      <w:r w:rsidRPr="00F7408C">
        <w:rPr>
          <w:rFonts w:asciiTheme="majorHAnsi" w:hAnsiTheme="majorHAnsi" w:cstheme="majorHAnsi"/>
        </w:rPr>
        <w:t xml:space="preserve"> </w:t>
      </w:r>
      <w:proofErr w:type="spellStart"/>
      <w:r w:rsidRPr="00F7408C">
        <w:rPr>
          <w:rFonts w:asciiTheme="majorHAnsi" w:hAnsiTheme="majorHAnsi" w:cstheme="majorHAnsi"/>
        </w:rPr>
        <w:t>Regulation</w:t>
      </w:r>
      <w:proofErr w:type="spellEnd"/>
      <w:r w:rsidRPr="00F7408C">
        <w:rPr>
          <w:rFonts w:asciiTheme="majorHAnsi" w:hAnsiTheme="majorHAnsi" w:cstheme="majorHAnsi"/>
        </w:rPr>
        <w:t>) je všeobecné nariadenie EÚ účinné od 25. mája 2018. Jeho cieľom je posilniť práva fyzických osôb, vytvoriť jednotný právny rámec pre spracúvanie údajov v EÚ a určiť pravidlá pre všetky subjekty, ktoré údaje spracúvajú.</w:t>
      </w:r>
      <w:r w:rsidRPr="00F7408C">
        <w:rPr>
          <w:rFonts w:asciiTheme="majorHAnsi" w:hAnsiTheme="majorHAnsi" w:cstheme="majorHAnsi"/>
        </w:rPr>
        <w:br/>
      </w:r>
      <w:r w:rsidRPr="00F7408C">
        <w:rPr>
          <w:rFonts w:asciiTheme="majorHAnsi" w:hAnsiTheme="majorHAnsi" w:cstheme="majorHAnsi"/>
        </w:rPr>
        <w:br/>
      </w:r>
      <w:r w:rsidRPr="00C55A30">
        <w:rPr>
          <w:rFonts w:asciiTheme="majorHAnsi" w:hAnsiTheme="majorHAnsi" w:cstheme="majorHAnsi"/>
          <w:b/>
          <w:bCs/>
        </w:rPr>
        <w:t>2. Kedy sa GDPR uplatňuje?</w:t>
      </w:r>
      <w:r w:rsidRPr="00F7408C">
        <w:rPr>
          <w:rFonts w:asciiTheme="majorHAnsi" w:hAnsiTheme="majorHAnsi" w:cstheme="majorHAnsi"/>
        </w:rPr>
        <w:br/>
        <w:t>GDPR sa uplatňuje, ak organizácia spracúva osobné údaje fyzických osôb – klientov, zamestnancov, obchodných partnerov, návštevníkov webu. Platí aj pre subjekty mimo EÚ, ak spracúvajú údaje osôb z EÚ (napr. e-</w:t>
      </w:r>
      <w:proofErr w:type="spellStart"/>
      <w:r w:rsidRPr="00F7408C">
        <w:rPr>
          <w:rFonts w:asciiTheme="majorHAnsi" w:hAnsiTheme="majorHAnsi" w:cstheme="majorHAnsi"/>
        </w:rPr>
        <w:t>shop</w:t>
      </w:r>
      <w:proofErr w:type="spellEnd"/>
      <w:r w:rsidRPr="00F7408C">
        <w:rPr>
          <w:rFonts w:asciiTheme="majorHAnsi" w:hAnsiTheme="majorHAnsi" w:cstheme="majorHAnsi"/>
        </w:rPr>
        <w:t xml:space="preserve"> predávajúci do EÚ).</w:t>
      </w:r>
      <w:r w:rsidRPr="00F7408C">
        <w:rPr>
          <w:rFonts w:asciiTheme="majorHAnsi" w:hAnsiTheme="majorHAnsi" w:cstheme="majorHAnsi"/>
        </w:rPr>
        <w:br/>
      </w:r>
      <w:r w:rsidRPr="00F7408C">
        <w:rPr>
          <w:rFonts w:asciiTheme="majorHAnsi" w:hAnsiTheme="majorHAnsi" w:cstheme="majorHAnsi"/>
        </w:rPr>
        <w:br/>
      </w:r>
      <w:r w:rsidRPr="00C55A30">
        <w:rPr>
          <w:rFonts w:asciiTheme="majorHAnsi" w:hAnsiTheme="majorHAnsi" w:cstheme="majorHAnsi"/>
          <w:b/>
          <w:bCs/>
        </w:rPr>
        <w:t>3. Kľúčové pojmy</w:t>
      </w:r>
      <w:r w:rsidRPr="00F7408C">
        <w:rPr>
          <w:rFonts w:asciiTheme="majorHAnsi" w:hAnsiTheme="majorHAnsi" w:cstheme="majorHAnsi"/>
        </w:rPr>
        <w:br/>
        <w:t xml:space="preserve">- Osobný údaj: akákoľvek informácia, ktorá vedie alebo môže viesť k identifikácii osoby (meno, e-mail, telefón, IP adresa, lokalita, IČO živnostníka). </w:t>
      </w:r>
      <w:r w:rsidRPr="00F7408C">
        <w:rPr>
          <w:rFonts w:asciiTheme="majorHAnsi" w:hAnsiTheme="majorHAnsi" w:cstheme="majorHAnsi"/>
        </w:rPr>
        <w:br/>
        <w:t>- Dotknutá osoba: fyzická osoba, ktorej osobné údaje sa spracúvajú.</w:t>
      </w:r>
      <w:r w:rsidRPr="00F7408C">
        <w:rPr>
          <w:rFonts w:asciiTheme="majorHAnsi" w:hAnsiTheme="majorHAnsi" w:cstheme="majorHAnsi"/>
        </w:rPr>
        <w:br/>
        <w:t>- Prevádzkovateľ: určuje účel a prostriedky spracúvania (napr. firma).</w:t>
      </w:r>
      <w:r w:rsidRPr="00F7408C">
        <w:rPr>
          <w:rFonts w:asciiTheme="majorHAnsi" w:hAnsiTheme="majorHAnsi" w:cstheme="majorHAnsi"/>
        </w:rPr>
        <w:br/>
        <w:t>- Sprostredkovateľ: spracúva údaje v mene prevádzkovateľa (napr. externá mzdová účtovníčka).</w:t>
      </w:r>
      <w:r w:rsidRPr="00F7408C">
        <w:rPr>
          <w:rFonts w:asciiTheme="majorHAnsi" w:hAnsiTheme="majorHAnsi" w:cstheme="majorHAnsi"/>
        </w:rPr>
        <w:br/>
        <w:t>- Spracúvanie: akákoľvek operácia s údajmi – zber, uchovávanie, úprava, poskytovanie, vymazanie.</w:t>
      </w:r>
      <w:r w:rsidRPr="00F7408C">
        <w:rPr>
          <w:rFonts w:asciiTheme="majorHAnsi" w:hAnsiTheme="majorHAnsi" w:cstheme="majorHAnsi"/>
        </w:rPr>
        <w:br/>
      </w:r>
      <w:r w:rsidRPr="00F7408C">
        <w:rPr>
          <w:rFonts w:asciiTheme="majorHAnsi" w:hAnsiTheme="majorHAnsi" w:cstheme="majorHAnsi"/>
        </w:rPr>
        <w:br/>
      </w:r>
      <w:r w:rsidRPr="00C55A30">
        <w:rPr>
          <w:rFonts w:asciiTheme="majorHAnsi" w:hAnsiTheme="majorHAnsi" w:cstheme="majorHAnsi"/>
          <w:b/>
          <w:bCs/>
        </w:rPr>
        <w:t>4. Osobitné kategórie údajov</w:t>
      </w:r>
      <w:r w:rsidRPr="00F7408C">
        <w:rPr>
          <w:rFonts w:asciiTheme="majorHAnsi" w:hAnsiTheme="majorHAnsi" w:cstheme="majorHAnsi"/>
        </w:rPr>
        <w:br/>
        <w:t>Osobitné kategórie podľa čl. 9 GDPR zahŕňajú: rasový a etnický pôvod, politické názory, náboženskú alebo filozofickú vieru, členstvo v odboroch, genetické a biometrické údaje na identifikáciu osoby, zdravotné údaje, údaje o sexuálnom živote alebo orientácii. Rodné číslo nepatrí medzi osobitné kategórie, no je citlivým identifikátorom a musí byť chránené.</w:t>
      </w:r>
      <w:r w:rsidRPr="00F7408C">
        <w:rPr>
          <w:rFonts w:asciiTheme="majorHAnsi" w:hAnsiTheme="majorHAnsi" w:cstheme="majorHAnsi"/>
        </w:rPr>
        <w:br/>
      </w:r>
      <w:r w:rsidRPr="00F7408C">
        <w:rPr>
          <w:rFonts w:asciiTheme="majorHAnsi" w:hAnsiTheme="majorHAnsi" w:cstheme="majorHAnsi"/>
        </w:rPr>
        <w:br/>
      </w:r>
      <w:r w:rsidRPr="00C55A30">
        <w:rPr>
          <w:rFonts w:asciiTheme="majorHAnsi" w:hAnsiTheme="majorHAnsi" w:cstheme="majorHAnsi"/>
          <w:b/>
          <w:bCs/>
        </w:rPr>
        <w:t>5. Zverejňovanie osobných údajov zamestnanca</w:t>
      </w:r>
      <w:r w:rsidRPr="00C55A30">
        <w:rPr>
          <w:rFonts w:asciiTheme="majorHAnsi" w:hAnsiTheme="majorHAnsi" w:cstheme="majorHAnsi"/>
          <w:b/>
          <w:bCs/>
        </w:rPr>
        <w:br/>
      </w:r>
      <w:r w:rsidRPr="00F7408C">
        <w:rPr>
          <w:rFonts w:asciiTheme="majorHAnsi" w:hAnsiTheme="majorHAnsi" w:cstheme="majorHAnsi"/>
        </w:rPr>
        <w:t>Bez súhlasu možno zverejniť len tie údaje, ktoré priamo súvisia s výkonom práce – meno, priezvisko, pracovná pozícia, pracovný telefón a pracovný e-mail. Fotografia, súkromný e-mail či dátum narodenia sú chránené a vyžadujú súhlas.</w:t>
      </w:r>
      <w:r w:rsidRPr="00F7408C">
        <w:rPr>
          <w:rFonts w:asciiTheme="majorHAnsi" w:hAnsiTheme="majorHAnsi" w:cstheme="majorHAnsi"/>
        </w:rPr>
        <w:br/>
      </w:r>
      <w:r w:rsidRPr="00F7408C">
        <w:rPr>
          <w:rFonts w:asciiTheme="majorHAnsi" w:hAnsiTheme="majorHAnsi" w:cstheme="majorHAnsi"/>
        </w:rPr>
        <w:br/>
      </w:r>
      <w:r w:rsidRPr="00C55A30">
        <w:rPr>
          <w:rFonts w:asciiTheme="majorHAnsi" w:hAnsiTheme="majorHAnsi" w:cstheme="majorHAnsi"/>
          <w:b/>
          <w:bCs/>
        </w:rPr>
        <w:t>6. Zásady spracúvania údajov</w:t>
      </w:r>
      <w:r w:rsidRPr="00C55A30">
        <w:rPr>
          <w:rFonts w:asciiTheme="majorHAnsi" w:hAnsiTheme="majorHAnsi" w:cstheme="majorHAnsi"/>
          <w:b/>
          <w:bCs/>
        </w:rPr>
        <w:br/>
      </w:r>
      <w:r w:rsidRPr="00F7408C">
        <w:rPr>
          <w:rFonts w:asciiTheme="majorHAnsi" w:hAnsiTheme="majorHAnsi" w:cstheme="majorHAnsi"/>
        </w:rPr>
        <w:t>Zásady GDPR: zákonnosť, spravodlivosť a transparentnosť; obmedzenie účelu; minimalizácia; presnosť; obmedzenie uchovávania; integrita a dôvernosť; zodpovednosť. Napríklad zásada minimalizácie znamená zhromažďovať len údaje nevyhnutné na daný účel.</w:t>
      </w:r>
      <w:r w:rsidRPr="00F7408C">
        <w:rPr>
          <w:rFonts w:asciiTheme="majorHAnsi" w:hAnsiTheme="majorHAnsi" w:cstheme="majorHAnsi"/>
        </w:rPr>
        <w:br/>
      </w:r>
      <w:r w:rsidRPr="00F7408C">
        <w:rPr>
          <w:rFonts w:asciiTheme="majorHAnsi" w:hAnsiTheme="majorHAnsi" w:cstheme="majorHAnsi"/>
        </w:rPr>
        <w:br/>
      </w:r>
      <w:r w:rsidRPr="00C55A30">
        <w:rPr>
          <w:rFonts w:asciiTheme="majorHAnsi" w:hAnsiTheme="majorHAnsi" w:cstheme="majorHAnsi"/>
          <w:b/>
          <w:bCs/>
        </w:rPr>
        <w:t>7. Práva dotknutých osôb</w:t>
      </w:r>
      <w:r w:rsidRPr="00F7408C">
        <w:rPr>
          <w:rFonts w:asciiTheme="majorHAnsi" w:hAnsiTheme="majorHAnsi" w:cstheme="majorHAnsi"/>
        </w:rPr>
        <w:br/>
        <w:t>Zahŕňajú právo na informácie, prístup, opravu, vymazanie („právo byť zabudnutý“), obmedzenie spracúvania, prenosnosť údajov, namietať proti spracúvaniu (napr. marketing), nebyť predmetom automatizovaného rozhodovania.</w:t>
      </w:r>
      <w:r w:rsidRPr="00F7408C">
        <w:rPr>
          <w:rFonts w:asciiTheme="majorHAnsi" w:hAnsiTheme="majorHAnsi" w:cstheme="majorHAnsi"/>
        </w:rPr>
        <w:br/>
      </w:r>
      <w:r w:rsidRPr="00F7408C">
        <w:rPr>
          <w:rFonts w:asciiTheme="majorHAnsi" w:hAnsiTheme="majorHAnsi" w:cstheme="majorHAnsi"/>
        </w:rPr>
        <w:br/>
      </w:r>
      <w:r w:rsidRPr="00C55A30">
        <w:rPr>
          <w:rFonts w:asciiTheme="majorHAnsi" w:hAnsiTheme="majorHAnsi" w:cstheme="majorHAnsi"/>
          <w:b/>
          <w:bCs/>
        </w:rPr>
        <w:lastRenderedPageBreak/>
        <w:t>8. Spracovanie osobných údajov a súhlas</w:t>
      </w:r>
      <w:r w:rsidRPr="00C55A30">
        <w:rPr>
          <w:rFonts w:asciiTheme="majorHAnsi" w:hAnsiTheme="majorHAnsi" w:cstheme="majorHAnsi"/>
          <w:b/>
          <w:bCs/>
        </w:rPr>
        <w:br/>
      </w:r>
      <w:r w:rsidRPr="00F7408C">
        <w:rPr>
          <w:rFonts w:asciiTheme="majorHAnsi" w:hAnsiTheme="majorHAnsi" w:cstheme="majorHAnsi"/>
        </w:rPr>
        <w:t>Spracovanie musí mať právny základ (čl. 6 GDPR). Súhlas je nutný, ak nie je iný právny dôvod – napríklad pri zverejňovaní fotografií z firemných akcií na web. Súhlas musí byť slobodný, konkrétny, informovaný a odvolateľný.</w:t>
      </w:r>
      <w:r w:rsidRPr="00F7408C">
        <w:rPr>
          <w:rFonts w:asciiTheme="majorHAnsi" w:hAnsiTheme="majorHAnsi" w:cstheme="majorHAnsi"/>
        </w:rPr>
        <w:br/>
      </w:r>
      <w:r w:rsidRPr="00F7408C">
        <w:rPr>
          <w:rFonts w:asciiTheme="majorHAnsi" w:hAnsiTheme="majorHAnsi" w:cstheme="majorHAnsi"/>
        </w:rPr>
        <w:br/>
      </w:r>
      <w:r w:rsidRPr="00C55A30">
        <w:rPr>
          <w:rFonts w:asciiTheme="majorHAnsi" w:hAnsiTheme="majorHAnsi" w:cstheme="majorHAnsi"/>
          <w:b/>
          <w:bCs/>
        </w:rPr>
        <w:t>9. Povinnosť mlčanlivosti</w:t>
      </w:r>
      <w:r w:rsidRPr="00F7408C">
        <w:rPr>
          <w:rFonts w:asciiTheme="majorHAnsi" w:hAnsiTheme="majorHAnsi" w:cstheme="majorHAnsi"/>
        </w:rPr>
        <w:br/>
        <w:t>Zamestnanci musia zachovávať mlčanlivosť aj po skončení pracovného pomeru. Porušenie povinnosti môže viesť k disciplinárnym alebo právnym postihom.</w:t>
      </w:r>
      <w:r w:rsidRPr="00F7408C">
        <w:rPr>
          <w:rFonts w:asciiTheme="majorHAnsi" w:hAnsiTheme="majorHAnsi" w:cstheme="majorHAnsi"/>
        </w:rPr>
        <w:br/>
      </w:r>
      <w:r w:rsidRPr="00F7408C">
        <w:rPr>
          <w:rFonts w:asciiTheme="majorHAnsi" w:hAnsiTheme="majorHAnsi" w:cstheme="majorHAnsi"/>
        </w:rPr>
        <w:br/>
      </w:r>
      <w:r w:rsidRPr="00C55A30">
        <w:rPr>
          <w:rFonts w:asciiTheme="majorHAnsi" w:hAnsiTheme="majorHAnsi" w:cstheme="majorHAnsi"/>
          <w:b/>
          <w:bCs/>
        </w:rPr>
        <w:t>10. Poskytovanie osobných údajov tretím osobám</w:t>
      </w:r>
      <w:r w:rsidRPr="00F7408C">
        <w:rPr>
          <w:rFonts w:asciiTheme="majorHAnsi" w:hAnsiTheme="majorHAnsi" w:cstheme="majorHAnsi"/>
        </w:rPr>
        <w:br/>
        <w:t>Údaje možno poskytnúť len osobám alebo orgánom oprávneným podľa zákona alebo zmluvy o spracúvaní. Vždy sa preveruje oprávnenosť prístupu a poskytovanie sa dokumentuje.</w:t>
      </w:r>
      <w:r w:rsidRPr="00F7408C">
        <w:rPr>
          <w:rFonts w:asciiTheme="majorHAnsi" w:hAnsiTheme="majorHAnsi" w:cstheme="majorHAnsi"/>
        </w:rPr>
        <w:br/>
      </w:r>
      <w:r w:rsidRPr="00F7408C">
        <w:rPr>
          <w:rFonts w:asciiTheme="majorHAnsi" w:hAnsiTheme="majorHAnsi" w:cstheme="majorHAnsi"/>
        </w:rPr>
        <w:br/>
      </w:r>
      <w:r w:rsidRPr="00C55A30">
        <w:rPr>
          <w:rFonts w:asciiTheme="majorHAnsi" w:hAnsiTheme="majorHAnsi" w:cstheme="majorHAnsi"/>
          <w:b/>
          <w:bCs/>
        </w:rPr>
        <w:t>11. Zasielanie osobných údajov e-mailom</w:t>
      </w:r>
      <w:r w:rsidRPr="00C55A30">
        <w:rPr>
          <w:rFonts w:asciiTheme="majorHAnsi" w:hAnsiTheme="majorHAnsi" w:cstheme="majorHAnsi"/>
          <w:b/>
          <w:bCs/>
        </w:rPr>
        <w:br/>
      </w:r>
      <w:r w:rsidRPr="00F7408C">
        <w:rPr>
          <w:rFonts w:asciiTheme="majorHAnsi" w:hAnsiTheme="majorHAnsi" w:cstheme="majorHAnsi"/>
        </w:rPr>
        <w:t>Pri prenose je nutné použiť pracovný e-mail, dokument zaheslovať a heslo doručiť iným kanálom (telefonicky, SMS). Nikdy neposielať z osobného e-mailu bez zabezpečenia.</w:t>
      </w:r>
      <w:r w:rsidRPr="00F7408C">
        <w:rPr>
          <w:rFonts w:asciiTheme="majorHAnsi" w:hAnsiTheme="majorHAnsi" w:cstheme="majorHAnsi"/>
        </w:rPr>
        <w:br/>
      </w:r>
      <w:r w:rsidRPr="00F7408C">
        <w:rPr>
          <w:rFonts w:asciiTheme="majorHAnsi" w:hAnsiTheme="majorHAnsi" w:cstheme="majorHAnsi"/>
        </w:rPr>
        <w:br/>
      </w:r>
      <w:r w:rsidRPr="00C55A30">
        <w:rPr>
          <w:rFonts w:asciiTheme="majorHAnsi" w:hAnsiTheme="majorHAnsi" w:cstheme="majorHAnsi"/>
          <w:b/>
          <w:bCs/>
        </w:rPr>
        <w:t>12. Odchod z pracoviska a zabezpečenie údajov</w:t>
      </w:r>
      <w:r w:rsidRPr="00F7408C">
        <w:rPr>
          <w:rFonts w:asciiTheme="majorHAnsi" w:hAnsiTheme="majorHAnsi" w:cstheme="majorHAnsi"/>
        </w:rPr>
        <w:br/>
        <w:t>Pred odchodom zamestnanec odloží citlivé údaje do uzamykateľnej skrinky, zamkne PC, skontroluje okná a dvere, vypne elektrické spotrebiče.</w:t>
      </w:r>
      <w:r w:rsidRPr="00F7408C">
        <w:rPr>
          <w:rFonts w:asciiTheme="majorHAnsi" w:hAnsiTheme="majorHAnsi" w:cstheme="majorHAnsi"/>
        </w:rPr>
        <w:br/>
      </w:r>
      <w:r w:rsidRPr="00F7408C">
        <w:rPr>
          <w:rFonts w:asciiTheme="majorHAnsi" w:hAnsiTheme="majorHAnsi" w:cstheme="majorHAnsi"/>
        </w:rPr>
        <w:br/>
      </w:r>
      <w:r w:rsidRPr="00C55A30">
        <w:rPr>
          <w:rFonts w:asciiTheme="majorHAnsi" w:hAnsiTheme="majorHAnsi" w:cstheme="majorHAnsi"/>
          <w:b/>
          <w:bCs/>
        </w:rPr>
        <w:t>13. Nahrávanie telefonátov</w:t>
      </w:r>
      <w:r w:rsidRPr="00F7408C">
        <w:rPr>
          <w:rFonts w:asciiTheme="majorHAnsi" w:hAnsiTheme="majorHAnsi" w:cstheme="majorHAnsi"/>
        </w:rPr>
        <w:br/>
        <w:t>Ak sa hovor nahráva, musí byť dotknutá osoba pred začiatkom informovaná. Bez toho ide o nezákonné spracúvanie.</w:t>
      </w:r>
      <w:r w:rsidRPr="00F7408C">
        <w:rPr>
          <w:rFonts w:asciiTheme="majorHAnsi" w:hAnsiTheme="majorHAnsi" w:cstheme="majorHAnsi"/>
        </w:rPr>
        <w:br/>
      </w:r>
      <w:r w:rsidRPr="00F7408C">
        <w:rPr>
          <w:rFonts w:asciiTheme="majorHAnsi" w:hAnsiTheme="majorHAnsi" w:cstheme="majorHAnsi"/>
        </w:rPr>
        <w:br/>
      </w:r>
      <w:r w:rsidRPr="00C55A30">
        <w:rPr>
          <w:rFonts w:asciiTheme="majorHAnsi" w:hAnsiTheme="majorHAnsi" w:cstheme="majorHAnsi"/>
          <w:b/>
          <w:bCs/>
        </w:rPr>
        <w:t>14. Postavenie zamestnanca</w:t>
      </w:r>
      <w:r w:rsidRPr="00C55A30">
        <w:rPr>
          <w:rFonts w:asciiTheme="majorHAnsi" w:hAnsiTheme="majorHAnsi" w:cstheme="majorHAnsi"/>
          <w:b/>
          <w:bCs/>
        </w:rPr>
        <w:br/>
      </w:r>
      <w:r w:rsidRPr="00F7408C">
        <w:rPr>
          <w:rFonts w:asciiTheme="majorHAnsi" w:hAnsiTheme="majorHAnsi" w:cstheme="majorHAnsi"/>
        </w:rPr>
        <w:t>Každý zamestnanec je oprávnenou osobou (spracúva údaje iných) aj dotknutou osobou (zamestnávateľ spracúva jeho údaje).</w:t>
      </w:r>
      <w:r w:rsidRPr="00F7408C">
        <w:rPr>
          <w:rFonts w:asciiTheme="majorHAnsi" w:hAnsiTheme="majorHAnsi" w:cstheme="majorHAnsi"/>
        </w:rPr>
        <w:br/>
      </w:r>
      <w:r w:rsidRPr="00F7408C">
        <w:rPr>
          <w:rFonts w:asciiTheme="majorHAnsi" w:hAnsiTheme="majorHAnsi" w:cstheme="majorHAnsi"/>
        </w:rPr>
        <w:br/>
      </w:r>
      <w:r w:rsidRPr="00C55A30">
        <w:rPr>
          <w:rFonts w:asciiTheme="majorHAnsi" w:hAnsiTheme="majorHAnsi" w:cstheme="majorHAnsi"/>
          <w:b/>
          <w:bCs/>
        </w:rPr>
        <w:t>15. Kamerový systém a škodová udalosť</w:t>
      </w:r>
      <w:r w:rsidRPr="00F7408C">
        <w:rPr>
          <w:rFonts w:asciiTheme="majorHAnsi" w:hAnsiTheme="majorHAnsi" w:cstheme="majorHAnsi"/>
        </w:rPr>
        <w:br/>
        <w:t>Zamestnanec nemôže samostatne prezerať záznamy. V prípade udalosti požiada oprávnenú osobu o obmedzenie účelu spracúvania a rieši udalosť v sprievode kompetentných orgánov.</w:t>
      </w:r>
      <w:r w:rsidRPr="00F7408C">
        <w:rPr>
          <w:rFonts w:asciiTheme="majorHAnsi" w:hAnsiTheme="majorHAnsi" w:cstheme="majorHAnsi"/>
        </w:rPr>
        <w:br/>
      </w:r>
      <w:r w:rsidRPr="00F7408C">
        <w:rPr>
          <w:rFonts w:asciiTheme="majorHAnsi" w:hAnsiTheme="majorHAnsi" w:cstheme="majorHAnsi"/>
        </w:rPr>
        <w:br/>
      </w:r>
      <w:r w:rsidRPr="00C55A30">
        <w:rPr>
          <w:rFonts w:asciiTheme="majorHAnsi" w:hAnsiTheme="majorHAnsi" w:cstheme="majorHAnsi"/>
          <w:b/>
          <w:bCs/>
        </w:rPr>
        <w:t>16. Vyhotovovanie kópií dokladov</w:t>
      </w:r>
      <w:r w:rsidRPr="00C55A30">
        <w:rPr>
          <w:rFonts w:asciiTheme="majorHAnsi" w:hAnsiTheme="majorHAnsi" w:cstheme="majorHAnsi"/>
          <w:b/>
          <w:bCs/>
        </w:rPr>
        <w:br/>
      </w:r>
      <w:r w:rsidRPr="00F7408C">
        <w:rPr>
          <w:rFonts w:asciiTheme="majorHAnsi" w:hAnsiTheme="majorHAnsi" w:cstheme="majorHAnsi"/>
        </w:rPr>
        <w:t>Možné len pri zákonnej povinnosti alebo ak to určujú interné smernice. Neoprávnené kopírovanie porušuje zásadu minimalizácie.</w:t>
      </w:r>
      <w:r w:rsidRPr="00F7408C">
        <w:rPr>
          <w:rFonts w:asciiTheme="majorHAnsi" w:hAnsiTheme="majorHAnsi" w:cstheme="majorHAnsi"/>
        </w:rPr>
        <w:br/>
      </w:r>
      <w:r w:rsidRPr="00F7408C">
        <w:rPr>
          <w:rFonts w:asciiTheme="majorHAnsi" w:hAnsiTheme="majorHAnsi" w:cstheme="majorHAnsi"/>
        </w:rPr>
        <w:br/>
      </w:r>
      <w:r w:rsidRPr="00C55A30">
        <w:rPr>
          <w:rFonts w:asciiTheme="majorHAnsi" w:hAnsiTheme="majorHAnsi" w:cstheme="majorHAnsi"/>
          <w:b/>
          <w:bCs/>
        </w:rPr>
        <w:t>17. Sankcie a kontroly</w:t>
      </w:r>
      <w:r w:rsidRPr="00F7408C">
        <w:rPr>
          <w:rFonts w:asciiTheme="majorHAnsi" w:hAnsiTheme="majorHAnsi" w:cstheme="majorHAnsi"/>
        </w:rPr>
        <w:br/>
        <w:t>Úrad na ochranu osobných údajov SR môže uložiť sankcie až do 20 miliónov € alebo 4 % ročného obratu. Kontroly sa zameriavajú na dokumentáciu, procesy, bezpečnosť.</w:t>
      </w:r>
      <w:r w:rsidRPr="00F7408C">
        <w:rPr>
          <w:rFonts w:asciiTheme="majorHAnsi" w:hAnsiTheme="majorHAnsi" w:cstheme="majorHAnsi"/>
        </w:rPr>
        <w:br/>
      </w:r>
      <w:r w:rsidRPr="00F7408C">
        <w:rPr>
          <w:rFonts w:asciiTheme="majorHAnsi" w:hAnsiTheme="majorHAnsi" w:cstheme="majorHAnsi"/>
        </w:rPr>
        <w:br/>
      </w:r>
      <w:r w:rsidRPr="00C55A30">
        <w:rPr>
          <w:rFonts w:asciiTheme="majorHAnsi" w:hAnsiTheme="majorHAnsi" w:cstheme="majorHAnsi"/>
          <w:b/>
          <w:bCs/>
        </w:rPr>
        <w:t>18. GDPR v praxi</w:t>
      </w:r>
      <w:r w:rsidRPr="00C55A30">
        <w:rPr>
          <w:rFonts w:asciiTheme="majorHAnsi" w:hAnsiTheme="majorHAnsi" w:cstheme="majorHAnsi"/>
          <w:b/>
          <w:bCs/>
        </w:rPr>
        <w:br/>
      </w:r>
      <w:r w:rsidRPr="00F7408C">
        <w:rPr>
          <w:rFonts w:asciiTheme="majorHAnsi" w:hAnsiTheme="majorHAnsi" w:cstheme="majorHAnsi"/>
        </w:rPr>
        <w:t>Príklady: mzdová agenda – zmluva/povinnosť; e-</w:t>
      </w:r>
      <w:proofErr w:type="spellStart"/>
      <w:r w:rsidRPr="00F7408C">
        <w:rPr>
          <w:rFonts w:asciiTheme="majorHAnsi" w:hAnsiTheme="majorHAnsi" w:cstheme="majorHAnsi"/>
        </w:rPr>
        <w:t>shop</w:t>
      </w:r>
      <w:proofErr w:type="spellEnd"/>
      <w:r w:rsidRPr="00F7408C">
        <w:rPr>
          <w:rFonts w:asciiTheme="majorHAnsi" w:hAnsiTheme="majorHAnsi" w:cstheme="majorHAnsi"/>
        </w:rPr>
        <w:t xml:space="preserve"> – zmluva/oprávnený záujem; </w:t>
      </w:r>
      <w:proofErr w:type="spellStart"/>
      <w:r w:rsidRPr="00F7408C">
        <w:rPr>
          <w:rFonts w:asciiTheme="majorHAnsi" w:hAnsiTheme="majorHAnsi" w:cstheme="majorHAnsi"/>
        </w:rPr>
        <w:t>newsletter</w:t>
      </w:r>
      <w:proofErr w:type="spellEnd"/>
      <w:r w:rsidRPr="00F7408C">
        <w:rPr>
          <w:rFonts w:asciiTheme="majorHAnsi" w:hAnsiTheme="majorHAnsi" w:cstheme="majorHAnsi"/>
        </w:rPr>
        <w:t xml:space="preserve"> – súhlas; kamerový systém – oprávnený záujem.</w:t>
      </w:r>
      <w:r w:rsidRPr="00F7408C">
        <w:rPr>
          <w:rFonts w:asciiTheme="majorHAnsi" w:hAnsiTheme="majorHAnsi" w:cstheme="majorHAnsi"/>
        </w:rPr>
        <w:br/>
      </w:r>
      <w:r w:rsidRPr="00F7408C">
        <w:rPr>
          <w:rFonts w:asciiTheme="majorHAnsi" w:hAnsiTheme="majorHAnsi" w:cstheme="majorHAnsi"/>
        </w:rPr>
        <w:br/>
      </w:r>
      <w:r w:rsidRPr="00C55A30">
        <w:rPr>
          <w:rFonts w:asciiTheme="majorHAnsi" w:hAnsiTheme="majorHAnsi" w:cstheme="majorHAnsi"/>
          <w:b/>
          <w:bCs/>
        </w:rPr>
        <w:t>19. Súlad s GDPR – čo má mať firma</w:t>
      </w:r>
      <w:r w:rsidRPr="00F7408C">
        <w:rPr>
          <w:rFonts w:asciiTheme="majorHAnsi" w:hAnsiTheme="majorHAnsi" w:cstheme="majorHAnsi"/>
        </w:rPr>
        <w:br/>
        <w:t>Interné smernice, zásady ochrany údajov, záznamy, zmluvy so sprostredkovateľmi, školenia, procesy na uplatnenie práv dotknutých osôb, reakčný plán na incidenty.</w:t>
      </w:r>
      <w:r w:rsidRPr="00F7408C">
        <w:rPr>
          <w:rFonts w:asciiTheme="majorHAnsi" w:hAnsiTheme="majorHAnsi" w:cstheme="majorHAnsi"/>
        </w:rPr>
        <w:br/>
      </w:r>
      <w:r w:rsidRPr="00F7408C">
        <w:rPr>
          <w:rFonts w:asciiTheme="majorHAnsi" w:hAnsiTheme="majorHAnsi" w:cstheme="majorHAnsi"/>
        </w:rPr>
        <w:lastRenderedPageBreak/>
        <w:br/>
      </w:r>
      <w:r w:rsidRPr="00C55A30">
        <w:rPr>
          <w:rFonts w:asciiTheme="majorHAnsi" w:hAnsiTheme="majorHAnsi" w:cstheme="majorHAnsi"/>
          <w:b/>
          <w:bCs/>
        </w:rPr>
        <w:t>20. GDPR a zamestnanci</w:t>
      </w:r>
      <w:r w:rsidRPr="00C55A30">
        <w:rPr>
          <w:rFonts w:asciiTheme="majorHAnsi" w:hAnsiTheme="majorHAnsi" w:cstheme="majorHAnsi"/>
          <w:b/>
          <w:bCs/>
        </w:rPr>
        <w:br/>
      </w:r>
      <w:r w:rsidRPr="00F7408C">
        <w:rPr>
          <w:rFonts w:asciiTheme="majorHAnsi" w:hAnsiTheme="majorHAnsi" w:cstheme="majorHAnsi"/>
        </w:rPr>
        <w:t>Dbajú na dôvernosť údajov, nepovoľujú neoprávnený prenos, používajú silné heslá a oznamujú incidenty.</w:t>
      </w:r>
    </w:p>
    <w:p w14:paraId="4B5676C6" w14:textId="7E148A9F" w:rsidR="00E9282C" w:rsidRDefault="00E9282C" w:rsidP="00E9282C">
      <w:pPr>
        <w:rPr>
          <w:rFonts w:asciiTheme="majorHAnsi" w:hAnsiTheme="majorHAnsi" w:cstheme="majorHAnsi"/>
        </w:rPr>
      </w:pPr>
      <w:r w:rsidRPr="00C55A30">
        <w:rPr>
          <w:rFonts w:asciiTheme="majorHAnsi" w:hAnsiTheme="majorHAnsi" w:cstheme="majorHAnsi"/>
          <w:b/>
          <w:bCs/>
        </w:rPr>
        <w:t>2</w:t>
      </w:r>
      <w:r>
        <w:rPr>
          <w:rFonts w:asciiTheme="majorHAnsi" w:hAnsiTheme="majorHAnsi" w:cstheme="majorHAnsi"/>
          <w:b/>
          <w:bCs/>
        </w:rPr>
        <w:t>1</w:t>
      </w:r>
      <w:r w:rsidRPr="00C55A30">
        <w:rPr>
          <w:rFonts w:asciiTheme="majorHAnsi" w:hAnsiTheme="majorHAnsi" w:cstheme="majorHAnsi"/>
          <w:b/>
          <w:bCs/>
        </w:rPr>
        <w:t xml:space="preserve">. </w:t>
      </w:r>
      <w:r w:rsidRPr="00E9282C">
        <w:rPr>
          <w:rFonts w:asciiTheme="majorHAnsi" w:hAnsiTheme="majorHAnsi" w:cstheme="majorHAnsi"/>
          <w:b/>
          <w:bCs/>
          <w:color w:val="000000"/>
        </w:rPr>
        <w:t>Spracúvanie osobných údajov klientov v platobných službách</w:t>
      </w:r>
      <w:r w:rsidRPr="00C55A30">
        <w:rPr>
          <w:rFonts w:asciiTheme="majorHAnsi" w:hAnsiTheme="majorHAnsi" w:cstheme="majorHAnsi"/>
          <w:b/>
          <w:bCs/>
        </w:rPr>
        <w:br/>
      </w:r>
      <w:r w:rsidRPr="00E9282C">
        <w:rPr>
          <w:rFonts w:asciiTheme="majorHAnsi" w:hAnsiTheme="majorHAnsi" w:cstheme="majorHAnsi"/>
          <w:color w:val="000000"/>
        </w:rPr>
        <w:t>Poskytovateľ platobných služieb spracúva osobné údaje klientov najmä na základe zákona. Ide najmä o povinnosti vyplývajúce zo zákona o platobných službách, zákona proti praniu špinavých peňazí a účtovných predpisov. Spracúvanie je preto založené najmä na plnení zákonnej povinnosti, nie na súhlase klienta.</w:t>
      </w:r>
    </w:p>
    <w:p w14:paraId="7B2B7A4F" w14:textId="1EDC7FF9" w:rsidR="00E9282C" w:rsidRPr="00E9282C" w:rsidRDefault="00E9282C" w:rsidP="00E9282C">
      <w:pPr>
        <w:pStyle w:val="NormalWeb"/>
        <w:rPr>
          <w:rFonts w:asciiTheme="majorHAnsi" w:hAnsiTheme="majorHAnsi" w:cstheme="majorHAnsi"/>
          <w:sz w:val="22"/>
          <w:szCs w:val="22"/>
        </w:rPr>
      </w:pPr>
      <w:r w:rsidRPr="00E9282C">
        <w:rPr>
          <w:rFonts w:asciiTheme="majorHAnsi" w:hAnsiTheme="majorHAnsi" w:cstheme="majorHAnsi"/>
          <w:b/>
          <w:bCs/>
          <w:sz w:val="22"/>
          <w:szCs w:val="22"/>
        </w:rPr>
        <w:t>22.</w:t>
      </w:r>
      <w:r w:rsidRPr="00E9282C">
        <w:rPr>
          <w:rFonts w:asciiTheme="majorHAnsi" w:hAnsiTheme="majorHAnsi" w:cstheme="majorHAnsi"/>
          <w:sz w:val="22"/>
          <w:szCs w:val="22"/>
        </w:rPr>
        <w:t xml:space="preserve"> </w:t>
      </w:r>
      <w:r w:rsidRPr="00E9282C">
        <w:rPr>
          <w:rStyle w:val="Strong"/>
          <w:rFonts w:asciiTheme="majorHAnsi" w:hAnsiTheme="majorHAnsi" w:cstheme="majorHAnsi"/>
          <w:sz w:val="22"/>
          <w:szCs w:val="22"/>
        </w:rPr>
        <w:t>Právo na vymazanie údajov v bankovom sektore</w:t>
      </w:r>
      <w:r w:rsidRPr="00E9282C">
        <w:rPr>
          <w:rFonts w:asciiTheme="majorHAnsi" w:hAnsiTheme="majorHAnsi" w:cstheme="majorHAnsi"/>
          <w:sz w:val="22"/>
          <w:szCs w:val="22"/>
        </w:rPr>
        <w:br/>
        <w:t>Klienti majú právo na vymazanie svojich údajov, avšak nie absolútne. Poskytovateľ platobných služieb môže údaje vymazať len vtedy, ak už nie sú potrebné na účely, na ktoré boli zhromaždené, a neexistuje zákonná povinnosť ich ďalšieho uchovávania. Údaje z účtovníctva alebo AML procesov musia byť uchovávané počas zákonom stanovenej doby, až potom môžu byť odstránené alebo anonymizované.</w:t>
      </w:r>
    </w:p>
    <w:p w14:paraId="4E001E09" w14:textId="0ABFB9CC" w:rsidR="00E9282C" w:rsidRPr="00E9282C" w:rsidRDefault="00E9282C" w:rsidP="00E9282C">
      <w:pPr>
        <w:pStyle w:val="NormalWeb"/>
        <w:rPr>
          <w:rFonts w:asciiTheme="majorHAnsi" w:hAnsiTheme="majorHAnsi" w:cstheme="majorHAnsi"/>
          <w:sz w:val="22"/>
          <w:szCs w:val="22"/>
        </w:rPr>
      </w:pPr>
      <w:r w:rsidRPr="00E9282C">
        <w:rPr>
          <w:rFonts w:asciiTheme="majorHAnsi" w:hAnsiTheme="majorHAnsi" w:cstheme="majorHAnsi"/>
          <w:b/>
          <w:bCs/>
          <w:sz w:val="22"/>
          <w:szCs w:val="22"/>
        </w:rPr>
        <w:t>23.</w:t>
      </w:r>
      <w:r w:rsidRPr="00E9282C">
        <w:rPr>
          <w:rFonts w:asciiTheme="majorHAnsi" w:hAnsiTheme="majorHAnsi" w:cstheme="majorHAnsi"/>
          <w:sz w:val="22"/>
          <w:szCs w:val="22"/>
        </w:rPr>
        <w:t xml:space="preserve"> </w:t>
      </w:r>
      <w:r w:rsidRPr="00E9282C">
        <w:rPr>
          <w:rStyle w:val="Strong"/>
          <w:rFonts w:asciiTheme="majorHAnsi" w:hAnsiTheme="majorHAnsi" w:cstheme="majorHAnsi"/>
          <w:sz w:val="22"/>
          <w:szCs w:val="22"/>
        </w:rPr>
        <w:t>Zodpovednosť pri spracovaní platobných údajov</w:t>
      </w:r>
      <w:r w:rsidRPr="00E9282C">
        <w:rPr>
          <w:rFonts w:asciiTheme="majorHAnsi" w:hAnsiTheme="majorHAnsi" w:cstheme="majorHAnsi"/>
          <w:sz w:val="22"/>
          <w:szCs w:val="22"/>
        </w:rPr>
        <w:br/>
        <w:t>Ak sa uskutočňuje platba medzi dvoma poskytovateľmi, každý z nich je prevádzkovateľom osobných údajov vo svojom rozsahu. Banka odosielateľa zodpovedá za spracúvanie údajov klienta, ktorý platbu realizuje, banka príjemcu za údaje prijímateľa. Každý poskytovateľ teda zodpovedá za bezpečnosť a zákonnosť vlastného spracúvania.</w:t>
      </w:r>
    </w:p>
    <w:p w14:paraId="758D2A57" w14:textId="7288E27B" w:rsidR="00E9282C" w:rsidRPr="00E9282C" w:rsidRDefault="00E9282C" w:rsidP="00E9282C">
      <w:pPr>
        <w:pStyle w:val="NormalWeb"/>
        <w:rPr>
          <w:rFonts w:asciiTheme="majorHAnsi" w:hAnsiTheme="majorHAnsi" w:cstheme="majorHAnsi"/>
          <w:sz w:val="22"/>
          <w:szCs w:val="22"/>
        </w:rPr>
      </w:pPr>
      <w:r w:rsidRPr="00E9282C">
        <w:rPr>
          <w:rFonts w:asciiTheme="majorHAnsi" w:hAnsiTheme="majorHAnsi" w:cstheme="majorHAnsi"/>
          <w:b/>
          <w:bCs/>
          <w:sz w:val="22"/>
          <w:szCs w:val="22"/>
        </w:rPr>
        <w:t>24.</w:t>
      </w:r>
      <w:r w:rsidRPr="00E9282C">
        <w:rPr>
          <w:rFonts w:asciiTheme="majorHAnsi" w:hAnsiTheme="majorHAnsi" w:cstheme="majorHAnsi"/>
          <w:sz w:val="22"/>
          <w:szCs w:val="22"/>
        </w:rPr>
        <w:t xml:space="preserve"> </w:t>
      </w:r>
      <w:r w:rsidRPr="00E9282C">
        <w:rPr>
          <w:rStyle w:val="Strong"/>
          <w:rFonts w:asciiTheme="majorHAnsi" w:hAnsiTheme="majorHAnsi" w:cstheme="majorHAnsi"/>
          <w:sz w:val="22"/>
          <w:szCs w:val="22"/>
        </w:rPr>
        <w:t>Informačná povinnosť poskytovateľa</w:t>
      </w:r>
      <w:r w:rsidRPr="00E9282C">
        <w:rPr>
          <w:rFonts w:asciiTheme="majorHAnsi" w:hAnsiTheme="majorHAnsi" w:cstheme="majorHAnsi"/>
          <w:sz w:val="22"/>
          <w:szCs w:val="22"/>
        </w:rPr>
        <w:br/>
        <w:t>Poskytovateľ platobných služieb musí klienta informovať o spracúvaní jeho údajov už pri ich získavaní alebo najneskôr pri prvom kontakte. V informáciách musia byť jasne uvedené účely spracúvania, právny základ, doba uchovávania, práva klienta a kontaktné údaje na zodpovednú osobu. Tým sa zabezpečuje transparentnosť a posilňuje dôvera klienta.</w:t>
      </w:r>
    </w:p>
    <w:p w14:paraId="439E3B19" w14:textId="05DF038D" w:rsidR="00E9282C" w:rsidRPr="00E9282C" w:rsidRDefault="00E9282C" w:rsidP="00E9282C">
      <w:pPr>
        <w:pStyle w:val="NormalWeb"/>
        <w:rPr>
          <w:rFonts w:asciiTheme="majorHAnsi" w:hAnsiTheme="majorHAnsi" w:cstheme="majorHAnsi"/>
          <w:sz w:val="22"/>
          <w:szCs w:val="22"/>
        </w:rPr>
      </w:pPr>
      <w:r w:rsidRPr="00E9282C">
        <w:rPr>
          <w:rFonts w:asciiTheme="majorHAnsi" w:hAnsiTheme="majorHAnsi" w:cstheme="majorHAnsi"/>
          <w:b/>
          <w:bCs/>
          <w:sz w:val="22"/>
          <w:szCs w:val="22"/>
        </w:rPr>
        <w:t>25.</w:t>
      </w:r>
      <w:r w:rsidRPr="00E9282C">
        <w:rPr>
          <w:rFonts w:asciiTheme="majorHAnsi" w:hAnsiTheme="majorHAnsi" w:cstheme="majorHAnsi"/>
          <w:sz w:val="22"/>
          <w:szCs w:val="22"/>
        </w:rPr>
        <w:t xml:space="preserve"> </w:t>
      </w:r>
      <w:r w:rsidRPr="00E9282C">
        <w:rPr>
          <w:rStyle w:val="Strong"/>
          <w:rFonts w:asciiTheme="majorHAnsi" w:hAnsiTheme="majorHAnsi" w:cstheme="majorHAnsi"/>
          <w:sz w:val="22"/>
          <w:szCs w:val="22"/>
        </w:rPr>
        <w:t>Spracúvanie údajov tzv. tichej strany</w:t>
      </w:r>
      <w:r w:rsidRPr="00E9282C">
        <w:rPr>
          <w:rFonts w:asciiTheme="majorHAnsi" w:hAnsiTheme="majorHAnsi" w:cstheme="majorHAnsi"/>
          <w:sz w:val="22"/>
          <w:szCs w:val="22"/>
        </w:rPr>
        <w:br/>
        <w:t>Pri realizácii platby sa spracúvajú aj údaje tzv. tichej strany – napríklad príjemcu platby, ktorý nie je klientom banky odosielateľa. Spracúvanie týchto údajov je povolené, ak je nevyhnutné na vykonanie platobnej transakcie. Súhlas tichej strany sa nevyžaduje, pretože spracúvanie je založené na zákonnom dôvode a bez neho by transakcia nemohla prebehnúť.</w:t>
      </w:r>
    </w:p>
    <w:p w14:paraId="3A7E8F16" w14:textId="1A8F9AB2" w:rsidR="00C55A30" w:rsidRPr="00F7408C" w:rsidRDefault="00C55A30" w:rsidP="00C55A30">
      <w:pPr>
        <w:rPr>
          <w:rFonts w:asciiTheme="majorHAnsi" w:hAnsiTheme="majorHAnsi" w:cstheme="majorHAnsi"/>
        </w:rPr>
      </w:pPr>
      <w:r w:rsidRPr="00F7408C">
        <w:rPr>
          <w:rFonts w:asciiTheme="majorHAnsi" w:hAnsiTheme="majorHAnsi" w:cstheme="majorHAnsi"/>
        </w:rPr>
        <w:br/>
      </w:r>
      <w:r w:rsidRPr="00C55A30">
        <w:rPr>
          <w:rFonts w:asciiTheme="majorHAnsi" w:hAnsiTheme="majorHAnsi" w:cstheme="majorHAnsi"/>
          <w:b/>
          <w:bCs/>
        </w:rPr>
        <w:t>Záver</w:t>
      </w:r>
      <w:r w:rsidRPr="00F7408C">
        <w:rPr>
          <w:rFonts w:asciiTheme="majorHAnsi" w:hAnsiTheme="majorHAnsi" w:cstheme="majorHAnsi"/>
        </w:rPr>
        <w:br/>
        <w:t>Dodržiavanie GDPR chráni nielen organizáciu pred pokutami, ale aj dôveru klientov, partnerov a zamestnancov.</w:t>
      </w:r>
      <w:r w:rsidRPr="00F7408C">
        <w:rPr>
          <w:rFonts w:asciiTheme="majorHAnsi" w:hAnsiTheme="majorHAnsi" w:cstheme="majorHAnsi"/>
        </w:rPr>
        <w:br/>
      </w:r>
    </w:p>
    <w:p w14:paraId="3E45BB4E" w14:textId="77777777" w:rsidR="00F9188A" w:rsidRPr="00C55A30" w:rsidRDefault="00F9188A" w:rsidP="00C55A30"/>
    <w:sectPr w:rsidR="00F9188A" w:rsidRPr="00C55A30" w:rsidSect="00F7615A">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40A21" w14:textId="77777777" w:rsidR="002048A4" w:rsidRDefault="002048A4" w:rsidP="00EA12F4">
      <w:pPr>
        <w:spacing w:after="0" w:line="240" w:lineRule="auto"/>
      </w:pPr>
      <w:r>
        <w:separator/>
      </w:r>
    </w:p>
  </w:endnote>
  <w:endnote w:type="continuationSeparator" w:id="0">
    <w:p w14:paraId="7F7DC0D0" w14:textId="77777777" w:rsidR="002048A4" w:rsidRDefault="002048A4" w:rsidP="00EA1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9436" w14:textId="77777777" w:rsidR="007A4557" w:rsidRDefault="007A4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552C" w14:textId="77777777" w:rsidR="007A4557" w:rsidRDefault="007A45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5620" w14:textId="77777777" w:rsidR="007A4557" w:rsidRDefault="007A4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4623" w14:textId="77777777" w:rsidR="002048A4" w:rsidRDefault="002048A4" w:rsidP="00EA12F4">
      <w:pPr>
        <w:spacing w:after="0" w:line="240" w:lineRule="auto"/>
      </w:pPr>
      <w:r>
        <w:separator/>
      </w:r>
    </w:p>
  </w:footnote>
  <w:footnote w:type="continuationSeparator" w:id="0">
    <w:p w14:paraId="6F63526C" w14:textId="77777777" w:rsidR="002048A4" w:rsidRDefault="002048A4" w:rsidP="00EA1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64C4" w14:textId="583D98B1" w:rsidR="007A4557" w:rsidRDefault="002048A4">
    <w:pPr>
      <w:pStyle w:val="Header"/>
    </w:pPr>
    <w:r>
      <w:rPr>
        <w:noProof/>
      </w:rPr>
      <w:pict w14:anchorId="4E17A8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193860" o:spid="_x0000_s1027" type="#_x0000_t75" alt="" style="position:absolute;margin-left:0;margin-top:0;width:624.75pt;height:884.1pt;z-index:-251657216;mso-wrap-edited:f;mso-width-percent:0;mso-height-percent:0;mso-position-horizontal:center;mso-position-horizontal-relative:margin;mso-position-vertical:center;mso-position-vertical-relative:margin;mso-width-percent:0;mso-height-percent:0" o:allowincell="f">
          <v:imagedata r:id="rId1" o:title="tp hlavičkový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7288" w14:textId="7CA432AF" w:rsidR="007A4557" w:rsidRDefault="002048A4">
    <w:pPr>
      <w:pStyle w:val="Header"/>
    </w:pPr>
    <w:r>
      <w:rPr>
        <w:noProof/>
      </w:rPr>
      <w:pict w14:anchorId="42395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193861" o:spid="_x0000_s1026" type="#_x0000_t75" alt="" style="position:absolute;margin-left:0;margin-top:0;width:624.75pt;height:884.1pt;z-index:-251656192;mso-wrap-edited:f;mso-width-percent:0;mso-height-percent:0;mso-position-horizontal:center;mso-position-horizontal-relative:margin;mso-position-vertical:center;mso-position-vertical-relative:margin;mso-width-percent:0;mso-height-percent:0" o:allowincell="f">
          <v:imagedata r:id="rId1" o:title="tp hlavičkový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3621" w14:textId="156ED199" w:rsidR="007A4557" w:rsidRDefault="002048A4">
    <w:pPr>
      <w:pStyle w:val="Header"/>
    </w:pPr>
    <w:r>
      <w:rPr>
        <w:noProof/>
      </w:rPr>
      <w:pict w14:anchorId="576BA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193859" o:spid="_x0000_s1025" type="#_x0000_t75" alt="" style="position:absolute;margin-left:0;margin-top:0;width:624.75pt;height:884.1pt;z-index:-251658240;mso-wrap-edited:f;mso-width-percent:0;mso-height-percent:0;mso-position-horizontal:center;mso-position-horizontal-relative:margin;mso-position-vertical:center;mso-position-vertical-relative:margin;mso-width-percent:0;mso-height-percent:0" o:allowincell="f">
          <v:imagedata r:id="rId1" o:title="tp hlavičkový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5639"/>
    <w:multiLevelType w:val="hybridMultilevel"/>
    <w:tmpl w:val="3DF2DAEC"/>
    <w:lvl w:ilvl="0" w:tplc="041B0017">
      <w:start w:val="1"/>
      <w:numFmt w:val="lowerLetter"/>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 w15:restartNumberingAfterBreak="0">
    <w:nsid w:val="0999610A"/>
    <w:multiLevelType w:val="hybridMultilevel"/>
    <w:tmpl w:val="3416B674"/>
    <w:lvl w:ilvl="0" w:tplc="F266B318">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C641A4B"/>
    <w:multiLevelType w:val="hybridMultilevel"/>
    <w:tmpl w:val="F63887CE"/>
    <w:lvl w:ilvl="0" w:tplc="F3A6C610">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10CF0E29"/>
    <w:multiLevelType w:val="hybridMultilevel"/>
    <w:tmpl w:val="FE50DB4C"/>
    <w:lvl w:ilvl="0" w:tplc="041B0017">
      <w:start w:val="1"/>
      <w:numFmt w:val="lowerLetter"/>
      <w:lvlText w:val="%1)"/>
      <w:lvlJc w:val="left"/>
      <w:pPr>
        <w:ind w:left="1854" w:hanging="360"/>
      </w:pPr>
    </w:lvl>
    <w:lvl w:ilvl="1" w:tplc="041B0017">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4" w15:restartNumberingAfterBreak="0">
    <w:nsid w:val="11522B6C"/>
    <w:multiLevelType w:val="hybridMultilevel"/>
    <w:tmpl w:val="3B34AEDC"/>
    <w:lvl w:ilvl="0" w:tplc="044E851C">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10E52AB"/>
    <w:multiLevelType w:val="hybridMultilevel"/>
    <w:tmpl w:val="4F722D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22962024"/>
    <w:multiLevelType w:val="hybridMultilevel"/>
    <w:tmpl w:val="85AEF5D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24307564"/>
    <w:multiLevelType w:val="hybridMultilevel"/>
    <w:tmpl w:val="16787D84"/>
    <w:lvl w:ilvl="0" w:tplc="CFCC6418">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74231A"/>
    <w:multiLevelType w:val="hybridMultilevel"/>
    <w:tmpl w:val="D8C22EFE"/>
    <w:lvl w:ilvl="0" w:tplc="618E1D74">
      <w:start w:val="4"/>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784530"/>
    <w:multiLevelType w:val="hybridMultilevel"/>
    <w:tmpl w:val="F762FFE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2B20222D"/>
    <w:multiLevelType w:val="hybridMultilevel"/>
    <w:tmpl w:val="8B9C52F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2D635992"/>
    <w:multiLevelType w:val="hybridMultilevel"/>
    <w:tmpl w:val="05167F80"/>
    <w:lvl w:ilvl="0" w:tplc="C4301F32">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2E687932"/>
    <w:multiLevelType w:val="hybridMultilevel"/>
    <w:tmpl w:val="75E68A6C"/>
    <w:lvl w:ilvl="0" w:tplc="6C00CFB2">
      <w:start w:val="7"/>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04F07AA"/>
    <w:multiLevelType w:val="hybridMultilevel"/>
    <w:tmpl w:val="DC82DF6A"/>
    <w:lvl w:ilvl="0" w:tplc="35D4966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1F70ACF"/>
    <w:multiLevelType w:val="hybridMultilevel"/>
    <w:tmpl w:val="3FEE113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4EC0F86"/>
    <w:multiLevelType w:val="hybridMultilevel"/>
    <w:tmpl w:val="6568B1E4"/>
    <w:lvl w:ilvl="0" w:tplc="541C2E6C">
      <w:start w:val="8"/>
      <w:numFmt w:val="decimal"/>
      <w:lvlText w:val="%1."/>
      <w:lvlJc w:val="left"/>
      <w:pPr>
        <w:ind w:left="144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8B7085B"/>
    <w:multiLevelType w:val="hybridMultilevel"/>
    <w:tmpl w:val="FC4A47FC"/>
    <w:lvl w:ilvl="0" w:tplc="041B000F">
      <w:start w:val="1"/>
      <w:numFmt w:val="decimal"/>
      <w:lvlText w:val="%1."/>
      <w:lvlJc w:val="left"/>
      <w:pPr>
        <w:ind w:left="720" w:hanging="360"/>
      </w:pPr>
      <w:rPr>
        <w:rFonts w:hint="default"/>
        <w:b/>
        <w:bCs/>
      </w:rPr>
    </w:lvl>
    <w:lvl w:ilvl="1" w:tplc="B47A28D6">
      <w:start w:val="1"/>
      <w:numFmt w:val="lowerLetter"/>
      <w:lvlText w:val="%2."/>
      <w:lvlJc w:val="left"/>
      <w:pPr>
        <w:ind w:left="1515" w:hanging="43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974DB7"/>
    <w:multiLevelType w:val="hybridMultilevel"/>
    <w:tmpl w:val="2FC02C8A"/>
    <w:lvl w:ilvl="0" w:tplc="29D2C5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544A573E"/>
    <w:multiLevelType w:val="hybridMultilevel"/>
    <w:tmpl w:val="F064E3D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7F50A99"/>
    <w:multiLevelType w:val="hybridMultilevel"/>
    <w:tmpl w:val="483EC9D8"/>
    <w:lvl w:ilvl="0" w:tplc="6910E90E">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0" w15:restartNumberingAfterBreak="0">
    <w:nsid w:val="5AD030F8"/>
    <w:multiLevelType w:val="hybridMultilevel"/>
    <w:tmpl w:val="9F0AEB2A"/>
    <w:lvl w:ilvl="0" w:tplc="2F6CB20E">
      <w:start w:val="9"/>
      <w:numFmt w:val="decimal"/>
      <w:lvlText w:val="%1."/>
      <w:lvlJc w:val="left"/>
      <w:pPr>
        <w:ind w:left="144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B66316F"/>
    <w:multiLevelType w:val="hybridMultilevel"/>
    <w:tmpl w:val="4F363F5A"/>
    <w:lvl w:ilvl="0" w:tplc="60725AE4">
      <w:start w:val="3"/>
      <w:numFmt w:val="decimal"/>
      <w:lvlText w:val="%1."/>
      <w:lvlJc w:val="left"/>
      <w:pPr>
        <w:ind w:left="144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DB47D19"/>
    <w:multiLevelType w:val="hybridMultilevel"/>
    <w:tmpl w:val="775EB252"/>
    <w:lvl w:ilvl="0" w:tplc="8D242806">
      <w:start w:val="1"/>
      <w:numFmt w:val="lowerLetter"/>
      <w:lvlText w:val="%1)"/>
      <w:lvlJc w:val="left"/>
      <w:pPr>
        <w:ind w:left="1440" w:hanging="360"/>
      </w:pPr>
      <w:rPr>
        <w:rFonts w:ascii="Verdana" w:hAnsi="Verdana" w:hint="default"/>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5DEC7ABD"/>
    <w:multiLevelType w:val="hybridMultilevel"/>
    <w:tmpl w:val="935CA12A"/>
    <w:lvl w:ilvl="0" w:tplc="B3648344">
      <w:start w:val="5"/>
      <w:numFmt w:val="decimal"/>
      <w:lvlText w:val="%1."/>
      <w:lvlJc w:val="left"/>
      <w:pPr>
        <w:ind w:left="644" w:hanging="360"/>
      </w:pPr>
      <w:rPr>
        <w:rFonts w:hint="default"/>
      </w:rPr>
    </w:lvl>
    <w:lvl w:ilvl="1" w:tplc="041B0019" w:tentative="1">
      <w:start w:val="1"/>
      <w:numFmt w:val="lowerLetter"/>
      <w:lvlText w:val="%2."/>
      <w:lvlJc w:val="left"/>
      <w:pPr>
        <w:ind w:left="1015" w:hanging="360"/>
      </w:pPr>
    </w:lvl>
    <w:lvl w:ilvl="2" w:tplc="041B001B" w:tentative="1">
      <w:start w:val="1"/>
      <w:numFmt w:val="lowerRoman"/>
      <w:lvlText w:val="%3."/>
      <w:lvlJc w:val="right"/>
      <w:pPr>
        <w:ind w:left="1735" w:hanging="180"/>
      </w:pPr>
    </w:lvl>
    <w:lvl w:ilvl="3" w:tplc="041B000F" w:tentative="1">
      <w:start w:val="1"/>
      <w:numFmt w:val="decimal"/>
      <w:lvlText w:val="%4."/>
      <w:lvlJc w:val="left"/>
      <w:pPr>
        <w:ind w:left="2455" w:hanging="360"/>
      </w:pPr>
    </w:lvl>
    <w:lvl w:ilvl="4" w:tplc="041B0019" w:tentative="1">
      <w:start w:val="1"/>
      <w:numFmt w:val="lowerLetter"/>
      <w:lvlText w:val="%5."/>
      <w:lvlJc w:val="left"/>
      <w:pPr>
        <w:ind w:left="3175" w:hanging="360"/>
      </w:pPr>
    </w:lvl>
    <w:lvl w:ilvl="5" w:tplc="041B001B" w:tentative="1">
      <w:start w:val="1"/>
      <w:numFmt w:val="lowerRoman"/>
      <w:lvlText w:val="%6."/>
      <w:lvlJc w:val="right"/>
      <w:pPr>
        <w:ind w:left="3895" w:hanging="180"/>
      </w:pPr>
    </w:lvl>
    <w:lvl w:ilvl="6" w:tplc="041B000F" w:tentative="1">
      <w:start w:val="1"/>
      <w:numFmt w:val="decimal"/>
      <w:lvlText w:val="%7."/>
      <w:lvlJc w:val="left"/>
      <w:pPr>
        <w:ind w:left="4615" w:hanging="360"/>
      </w:pPr>
    </w:lvl>
    <w:lvl w:ilvl="7" w:tplc="041B0019" w:tentative="1">
      <w:start w:val="1"/>
      <w:numFmt w:val="lowerLetter"/>
      <w:lvlText w:val="%8."/>
      <w:lvlJc w:val="left"/>
      <w:pPr>
        <w:ind w:left="5335" w:hanging="360"/>
      </w:pPr>
    </w:lvl>
    <w:lvl w:ilvl="8" w:tplc="041B001B" w:tentative="1">
      <w:start w:val="1"/>
      <w:numFmt w:val="lowerRoman"/>
      <w:lvlText w:val="%9."/>
      <w:lvlJc w:val="right"/>
      <w:pPr>
        <w:ind w:left="6055" w:hanging="180"/>
      </w:pPr>
    </w:lvl>
  </w:abstractNum>
  <w:abstractNum w:abstractNumId="24" w15:restartNumberingAfterBreak="0">
    <w:nsid w:val="5E36146E"/>
    <w:multiLevelType w:val="hybridMultilevel"/>
    <w:tmpl w:val="0EF8AE8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5F2A2608"/>
    <w:multiLevelType w:val="hybridMultilevel"/>
    <w:tmpl w:val="55066278"/>
    <w:lvl w:ilvl="0" w:tplc="C21AEA0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63D233AE"/>
    <w:multiLevelType w:val="hybridMultilevel"/>
    <w:tmpl w:val="5762E4DC"/>
    <w:lvl w:ilvl="0" w:tplc="3B94F8EE">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7" w15:restartNumberingAfterBreak="0">
    <w:nsid w:val="63F627BF"/>
    <w:multiLevelType w:val="hybridMultilevel"/>
    <w:tmpl w:val="E7C8821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65566E71"/>
    <w:multiLevelType w:val="hybridMultilevel"/>
    <w:tmpl w:val="6FC6717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66F2206C"/>
    <w:multiLevelType w:val="hybridMultilevel"/>
    <w:tmpl w:val="1EBA1B0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68A72D2C"/>
    <w:multiLevelType w:val="hybridMultilevel"/>
    <w:tmpl w:val="78BC602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706812B3"/>
    <w:multiLevelType w:val="hybridMultilevel"/>
    <w:tmpl w:val="3FEE113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70F668B7"/>
    <w:multiLevelType w:val="hybridMultilevel"/>
    <w:tmpl w:val="51BAB08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73D162C2"/>
    <w:multiLevelType w:val="hybridMultilevel"/>
    <w:tmpl w:val="894CA6B0"/>
    <w:lvl w:ilvl="0" w:tplc="B902034E">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7A9597E"/>
    <w:multiLevelType w:val="hybridMultilevel"/>
    <w:tmpl w:val="A94A0B3C"/>
    <w:lvl w:ilvl="0" w:tplc="5DCA9AFA">
      <w:start w:val="1"/>
      <w:numFmt w:val="lowerLetter"/>
      <w:lvlText w:val="%1)"/>
      <w:lvlJc w:val="left"/>
      <w:pPr>
        <w:ind w:left="1070" w:hanging="360"/>
      </w:pPr>
      <w:rPr>
        <w:rFonts w:hint="default"/>
        <w:b w:val="0"/>
        <w:bCs/>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35" w15:restartNumberingAfterBreak="0">
    <w:nsid w:val="787731A4"/>
    <w:multiLevelType w:val="hybridMultilevel"/>
    <w:tmpl w:val="5BC2A3DA"/>
    <w:lvl w:ilvl="0" w:tplc="864C775A">
      <w:start w:val="1"/>
      <w:numFmt w:val="lowerLetter"/>
      <w:lvlText w:val="%1)"/>
      <w:lvlJc w:val="left"/>
      <w:pPr>
        <w:ind w:left="1494" w:hanging="360"/>
      </w:pPr>
      <w:rPr>
        <w:rFonts w:hint="default"/>
        <w:b w:val="0"/>
        <w:bCs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6" w15:restartNumberingAfterBreak="0">
    <w:nsid w:val="7D0D26DE"/>
    <w:multiLevelType w:val="hybridMultilevel"/>
    <w:tmpl w:val="E092C5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2F540F"/>
    <w:multiLevelType w:val="hybridMultilevel"/>
    <w:tmpl w:val="1DA24CE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1800880270">
    <w:abstractNumId w:val="36"/>
  </w:num>
  <w:num w:numId="2" w16cid:durableId="896934576">
    <w:abstractNumId w:val="33"/>
  </w:num>
  <w:num w:numId="3" w16cid:durableId="1823496114">
    <w:abstractNumId w:val="9"/>
  </w:num>
  <w:num w:numId="4" w16cid:durableId="858006789">
    <w:abstractNumId w:val="31"/>
  </w:num>
  <w:num w:numId="5" w16cid:durableId="367534759">
    <w:abstractNumId w:val="32"/>
  </w:num>
  <w:num w:numId="6" w16cid:durableId="524371980">
    <w:abstractNumId w:val="0"/>
  </w:num>
  <w:num w:numId="7" w16cid:durableId="603076856">
    <w:abstractNumId w:val="30"/>
  </w:num>
  <w:num w:numId="8" w16cid:durableId="1653675008">
    <w:abstractNumId w:val="22"/>
  </w:num>
  <w:num w:numId="9" w16cid:durableId="277762075">
    <w:abstractNumId w:val="6"/>
  </w:num>
  <w:num w:numId="10" w16cid:durableId="1233926860">
    <w:abstractNumId w:val="27"/>
  </w:num>
  <w:num w:numId="11" w16cid:durableId="1469127142">
    <w:abstractNumId w:val="24"/>
  </w:num>
  <w:num w:numId="12" w16cid:durableId="1885829920">
    <w:abstractNumId w:val="10"/>
  </w:num>
  <w:num w:numId="13" w16cid:durableId="224218796">
    <w:abstractNumId w:val="29"/>
  </w:num>
  <w:num w:numId="14" w16cid:durableId="1722091685">
    <w:abstractNumId w:val="5"/>
  </w:num>
  <w:num w:numId="15" w16cid:durableId="1029989256">
    <w:abstractNumId w:val="12"/>
  </w:num>
  <w:num w:numId="16" w16cid:durableId="808740505">
    <w:abstractNumId w:val="21"/>
  </w:num>
  <w:num w:numId="17" w16cid:durableId="686903368">
    <w:abstractNumId w:val="8"/>
  </w:num>
  <w:num w:numId="18" w16cid:durableId="1814906949">
    <w:abstractNumId w:val="16"/>
  </w:num>
  <w:num w:numId="19" w16cid:durableId="240407080">
    <w:abstractNumId w:val="3"/>
  </w:num>
  <w:num w:numId="20" w16cid:durableId="471290201">
    <w:abstractNumId w:val="34"/>
  </w:num>
  <w:num w:numId="21" w16cid:durableId="759718019">
    <w:abstractNumId w:val="23"/>
  </w:num>
  <w:num w:numId="22" w16cid:durableId="685711095">
    <w:abstractNumId w:val="4"/>
  </w:num>
  <w:num w:numId="23" w16cid:durableId="1969310360">
    <w:abstractNumId w:val="37"/>
  </w:num>
  <w:num w:numId="24" w16cid:durableId="676882778">
    <w:abstractNumId w:val="28"/>
  </w:num>
  <w:num w:numId="25" w16cid:durableId="1541163139">
    <w:abstractNumId w:val="14"/>
  </w:num>
  <w:num w:numId="26" w16cid:durableId="513112284">
    <w:abstractNumId w:val="20"/>
  </w:num>
  <w:num w:numId="27" w16cid:durableId="899559889">
    <w:abstractNumId w:val="18"/>
  </w:num>
  <w:num w:numId="28" w16cid:durableId="396125842">
    <w:abstractNumId w:val="15"/>
  </w:num>
  <w:num w:numId="29" w16cid:durableId="892083033">
    <w:abstractNumId w:val="25"/>
  </w:num>
  <w:num w:numId="30" w16cid:durableId="1254167999">
    <w:abstractNumId w:val="11"/>
  </w:num>
  <w:num w:numId="31" w16cid:durableId="1284069258">
    <w:abstractNumId w:val="13"/>
  </w:num>
  <w:num w:numId="32" w16cid:durableId="1450852499">
    <w:abstractNumId w:val="1"/>
  </w:num>
  <w:num w:numId="33" w16cid:durableId="1548302523">
    <w:abstractNumId w:val="17"/>
  </w:num>
  <w:num w:numId="34" w16cid:durableId="1876388160">
    <w:abstractNumId w:val="2"/>
  </w:num>
  <w:num w:numId="35" w16cid:durableId="17707335">
    <w:abstractNumId w:val="7"/>
  </w:num>
  <w:num w:numId="36" w16cid:durableId="60179097">
    <w:abstractNumId w:val="19"/>
  </w:num>
  <w:num w:numId="37" w16cid:durableId="1284118966">
    <w:abstractNumId w:val="26"/>
  </w:num>
  <w:num w:numId="38" w16cid:durableId="175573820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90"/>
    <w:rsid w:val="0000247D"/>
    <w:rsid w:val="0007094E"/>
    <w:rsid w:val="002048A4"/>
    <w:rsid w:val="0026731A"/>
    <w:rsid w:val="00283028"/>
    <w:rsid w:val="002D6736"/>
    <w:rsid w:val="00346156"/>
    <w:rsid w:val="00351AFF"/>
    <w:rsid w:val="00386606"/>
    <w:rsid w:val="00386E65"/>
    <w:rsid w:val="00390046"/>
    <w:rsid w:val="00457363"/>
    <w:rsid w:val="004B3590"/>
    <w:rsid w:val="004C5EC2"/>
    <w:rsid w:val="00516CDA"/>
    <w:rsid w:val="005C01C4"/>
    <w:rsid w:val="006211F2"/>
    <w:rsid w:val="006A0B0F"/>
    <w:rsid w:val="006C711E"/>
    <w:rsid w:val="00720A60"/>
    <w:rsid w:val="00741345"/>
    <w:rsid w:val="00766F35"/>
    <w:rsid w:val="007703B2"/>
    <w:rsid w:val="007A4557"/>
    <w:rsid w:val="007F1728"/>
    <w:rsid w:val="008134E6"/>
    <w:rsid w:val="008A1AD0"/>
    <w:rsid w:val="008E4E6D"/>
    <w:rsid w:val="009B091D"/>
    <w:rsid w:val="009D0716"/>
    <w:rsid w:val="00A05C7A"/>
    <w:rsid w:val="00A123BE"/>
    <w:rsid w:val="00A96E0C"/>
    <w:rsid w:val="00B46F1F"/>
    <w:rsid w:val="00C55A30"/>
    <w:rsid w:val="00D82BB6"/>
    <w:rsid w:val="00DA0465"/>
    <w:rsid w:val="00DE3A08"/>
    <w:rsid w:val="00DF760D"/>
    <w:rsid w:val="00E46E31"/>
    <w:rsid w:val="00E526AE"/>
    <w:rsid w:val="00E55C3C"/>
    <w:rsid w:val="00E9282C"/>
    <w:rsid w:val="00EA12F4"/>
    <w:rsid w:val="00EA2D5A"/>
    <w:rsid w:val="00EC17DF"/>
    <w:rsid w:val="00F7615A"/>
    <w:rsid w:val="00F80F58"/>
    <w:rsid w:val="00F9188A"/>
    <w:rsid w:val="00FC6C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83DB3"/>
  <w15:docId w15:val="{A528A551-B457-4E33-9FE5-F0C9C6DC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590"/>
    <w:pPr>
      <w:ind w:left="720"/>
      <w:contextualSpacing/>
    </w:pPr>
  </w:style>
  <w:style w:type="character" w:styleId="Hyperlink">
    <w:name w:val="Hyperlink"/>
    <w:basedOn w:val="DefaultParagraphFont"/>
    <w:uiPriority w:val="99"/>
    <w:semiHidden/>
    <w:unhideWhenUsed/>
    <w:rsid w:val="0007094E"/>
    <w:rPr>
      <w:color w:val="0000FF"/>
      <w:u w:val="single"/>
    </w:rPr>
  </w:style>
  <w:style w:type="paragraph" w:styleId="Header">
    <w:name w:val="header"/>
    <w:basedOn w:val="Normal"/>
    <w:link w:val="HeaderChar"/>
    <w:unhideWhenUsed/>
    <w:rsid w:val="00EA12F4"/>
    <w:pPr>
      <w:tabs>
        <w:tab w:val="center" w:pos="4536"/>
        <w:tab w:val="right" w:pos="9072"/>
      </w:tabs>
      <w:spacing w:after="0" w:line="240" w:lineRule="auto"/>
    </w:pPr>
  </w:style>
  <w:style w:type="character" w:customStyle="1" w:styleId="HeaderChar">
    <w:name w:val="Header Char"/>
    <w:basedOn w:val="DefaultParagraphFont"/>
    <w:link w:val="Header"/>
    <w:rsid w:val="00EA12F4"/>
  </w:style>
  <w:style w:type="paragraph" w:styleId="Footer">
    <w:name w:val="footer"/>
    <w:basedOn w:val="Normal"/>
    <w:link w:val="FooterChar"/>
    <w:uiPriority w:val="99"/>
    <w:unhideWhenUsed/>
    <w:rsid w:val="00EA12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12F4"/>
  </w:style>
  <w:style w:type="paragraph" w:styleId="NormalWeb">
    <w:name w:val="Normal (Web)"/>
    <w:basedOn w:val="Normal"/>
    <w:uiPriority w:val="99"/>
    <w:semiHidden/>
    <w:unhideWhenUsed/>
    <w:rsid w:val="00E9282C"/>
    <w:pPr>
      <w:spacing w:before="100" w:beforeAutospacing="1" w:after="100" w:afterAutospacing="1" w:line="240" w:lineRule="auto"/>
    </w:pPr>
    <w:rPr>
      <w:rFonts w:ascii="Times New Roman" w:eastAsia="Times New Roman" w:hAnsi="Times New Roman" w:cs="Times New Roman"/>
      <w:sz w:val="24"/>
      <w:szCs w:val="24"/>
      <w:lang w:val="en-SK" w:eastAsia="en-GB"/>
    </w:rPr>
  </w:style>
  <w:style w:type="character" w:styleId="Strong">
    <w:name w:val="Strong"/>
    <w:basedOn w:val="DefaultParagraphFont"/>
    <w:uiPriority w:val="22"/>
    <w:qFormat/>
    <w:rsid w:val="00E928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6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AB3C22C58714C4EADB444CE3CD5C473" ma:contentTypeVersion="26" ma:contentTypeDescription="Umožňuje vytvoriť nový dokument." ma:contentTypeScope="" ma:versionID="8048ceb52fc2933b5a916db213d935f9">
  <xsd:schema xmlns:xsd="http://www.w3.org/2001/XMLSchema" xmlns:xs="http://www.w3.org/2001/XMLSchema" xmlns:p="http://schemas.microsoft.com/office/2006/metadata/properties" xmlns:ns2="75d165fa-1a1c-4a7d-a43b-39c3762915a2" targetNamespace="http://schemas.microsoft.com/office/2006/metadata/properties" ma:root="true" ma:fieldsID="5b8ceb4da5c1f139994964a8eea7fb05" ns2:_="">
    <xsd:import namespace="75d165fa-1a1c-4a7d-a43b-39c3762915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Z_x00e1_ujem" minOccurs="0"/>
                <xsd:element ref="ns2:Slu_x017e_ba" minOccurs="0"/>
                <xsd:element ref="ns2:V_x00dd_STUP" minOccurs="0"/>
                <xsd:element ref="ns2:_x017d_iados_x0165_" minOccurs="0"/>
                <xsd:element ref="ns2:Dod_x00e1_vate_x013e__x010d__x002e_1" minOccurs="0"/>
                <xsd:element ref="ns2:Dod_x00e1_vate_x013e__x010d__x002e_2" minOccurs="0"/>
                <xsd:element ref="ns2:Stav_x017e_iadosti" minOccurs="0"/>
                <xsd:element ref="ns2:Celkov_x00e1_cena" minOccurs="0"/>
                <xsd:element ref="ns2:Realiz_x00e1_tor" minOccurs="0"/>
                <xsd:element ref="ns2:Term_x00ed_nodovzdania" minOccurs="0"/>
                <xsd:element ref="ns2:Poplatokzapr_x00ed_pravu" minOccurs="0"/>
                <xsd:element ref="ns2:CV" minOccurs="0"/>
                <xsd:element ref="ns2:DeclarationonHonouronExclusionandSelectionCriteria_x003a_" minOccurs="0"/>
                <xsd:element ref="ns2:Evidencethatthepersonsigningthedocumentsisanauthorisedrepresentaticeoftheentity_x003a_" minOccurs="0"/>
                <xsd:element ref="ns2:Evidenceoflegalexistenceandstatus_x003a_" minOccurs="0"/>
                <xsd:element ref="ns2:Agreement_x002f_Powerofattorney" minOccurs="0"/>
                <xsd:element ref="ns2:Evidenceoflegalcapacity_x003a_" minOccurs="0"/>
                <xsd:element ref="ns2:EvidenceofeconomicandfinancialcapacityF1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165fa-1a1c-4a7d-a43b-39c376291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Z_x00e1_ujem" ma:index="16" nillable="true" ma:displayName="Záujem" ma:format="Dropdown" ma:internalName="Z_x00e1_ujem">
      <xsd:simpleType>
        <xsd:restriction base="dms:Choice">
          <xsd:enumeration value="Áno"/>
          <xsd:enumeration value="Možno"/>
          <xsd:enumeration value="Nie"/>
        </xsd:restriction>
      </xsd:simpleType>
    </xsd:element>
    <xsd:element name="Slu_x017e_ba" ma:index="17" nillable="true" ma:displayName="Služba" ma:format="Dropdown" ma:internalName="Slu_x017e_ba">
      <xsd:simpleType>
        <xsd:restriction base="dms:Choice">
          <xsd:enumeration value="Audit KB DORA"/>
          <xsd:enumeration value="Audit KB NIS2"/>
          <xsd:enumeration value="Audit GDPR"/>
        </xsd:restriction>
      </xsd:simpleType>
    </xsd:element>
    <xsd:element name="V_x00dd_STUP" ma:index="18" nillable="true" ma:displayName="Výstup" ma:format="Dropdown" ma:internalName="V_x00dd_STUP">
      <xsd:simpleType>
        <xsd:restriction base="dms:Choice">
          <xsd:enumeration value="Analyza rizik"/>
          <xsd:enumeration value="GAP analyza+ Analýza rizík+ Návrh nápravných opatrení"/>
          <xsd:enumeration value="GAP analyza"/>
        </xsd:restriction>
      </xsd:simpleType>
    </xsd:element>
    <xsd:element name="_x017d_iados_x0165_" ma:index="19" nillable="true" ma:displayName="Žiadosť" ma:format="Dropdown" ma:internalName="_x017d_iados_x0165_">
      <xsd:simpleType>
        <xsd:restriction base="dms:Choice">
          <xsd:enumeration value="Áno"/>
          <xsd:enumeration value="Nie"/>
        </xsd:restriction>
      </xsd:simpleType>
    </xsd:element>
    <xsd:element name="Dod_x00e1_vate_x013e__x010d__x002e_1" ma:index="20" nillable="true" ma:displayName="Dodávateľ č.1" ma:description="Preferovaný" ma:format="Dropdown" ma:internalName="Dod_x00e1_vate_x013e__x010d__x002e_1">
      <xsd:simpleType>
        <xsd:restriction base="dms:Choice">
          <xsd:enumeration value="Top Privacy"/>
          <xsd:enumeration value="Nexa Solutions"/>
          <xsd:enumeration value="Istrosec"/>
          <xsd:enumeration value="Sicurio"/>
          <xsd:enumeration value="IT Gold"/>
          <xsd:enumeration value="Moira"/>
          <xsd:enumeration value="Hronček Partners"/>
          <xsd:enumeration value="Voľba 8"/>
        </xsd:restriction>
      </xsd:simpleType>
    </xsd:element>
    <xsd:element name="Dod_x00e1_vate_x013e__x010d__x002e_2" ma:index="21" nillable="true" ma:displayName="Dodávateľ č.2" ma:format="Dropdown" ma:internalName="Dod_x00e1_vate_x013e__x010d__x002e_2">
      <xsd:simpleType>
        <xsd:restriction base="dms:Choice">
          <xsd:enumeration value="Top Privacy"/>
          <xsd:enumeration value="Nexa Solutions"/>
          <xsd:enumeration value="Istrosec"/>
          <xsd:enumeration value="Sicurio"/>
          <xsd:enumeration value="IT Gold"/>
          <xsd:enumeration value="Moira"/>
        </xsd:restriction>
      </xsd:simpleType>
    </xsd:element>
    <xsd:element name="Stav_x017e_iadosti" ma:index="22" nillable="true" ma:displayName="Stav žiadosti" ma:format="Dropdown" ma:internalName="Stav_x017e_iadosti">
      <xsd:simpleType>
        <xsd:restriction base="dms:Choice">
          <xsd:enumeration value="Podaná"/>
          <xsd:enumeration value="Schválená"/>
          <xsd:enumeration value="Zamietnutá"/>
        </xsd:restriction>
      </xsd:simpleType>
    </xsd:element>
    <xsd:element name="Celkov_x00e1_cena" ma:index="23" nillable="true" ma:displayName="Celková cena (bez DPH)" ma:format="Dropdown" ma:internalName="Celkov_x00e1_cena">
      <xsd:simpleType>
        <xsd:restriction base="dms:Text">
          <xsd:maxLength value="255"/>
        </xsd:restriction>
      </xsd:simpleType>
    </xsd:element>
    <xsd:element name="Realiz_x00e1_tor" ma:index="24" nillable="true" ma:displayName="Realizátor" ma:format="Dropdown" ma:internalName="Realiz_x00e1_tor">
      <xsd:simpleType>
        <xsd:restriction base="dms:Choice">
          <xsd:enumeration value="Moira"/>
          <xsd:enumeration value="ZB Services"/>
          <xsd:enumeration value="GAMO"/>
          <xsd:enumeration value="Sicurio"/>
        </xsd:restriction>
      </xsd:simpleType>
    </xsd:element>
    <xsd:element name="Term_x00ed_nodovzdania" ma:index="25" nillable="true" ma:displayName="Termín odovzdania" ma:format="DateOnly" ma:internalName="Term_x00ed_nodovzdania">
      <xsd:simpleType>
        <xsd:restriction base="dms:DateTime"/>
      </xsd:simpleType>
    </xsd:element>
    <xsd:element name="Poplatokzapr_x00ed_pravu" ma:index="26" nillable="true" ma:displayName="Poplatok za prípravu" ma:format="Dropdown" ma:internalName="Poplatokzapr_x00ed_pravu">
      <xsd:simpleType>
        <xsd:restriction base="dms:Choice">
          <xsd:enumeration value="Zaplatené"/>
          <xsd:enumeration value="Vyfakturované"/>
          <xsd:enumeration value="Iná dohoda"/>
        </xsd:restriction>
      </xsd:simpleType>
    </xsd:element>
    <xsd:element name="CV" ma:index="27" nillable="true" ma:displayName="Evidence of technical and professional capacity T2" ma:default="NOT DONE" ma:format="Dropdown" ma:internalName="CV">
      <xsd:simpleType>
        <xsd:restriction base="dms:Choice">
          <xsd:enumeration value="DONE"/>
          <xsd:enumeration value="NOT DONE"/>
        </xsd:restriction>
      </xsd:simpleType>
    </xsd:element>
    <xsd:element name="DeclarationonHonouronExclusionandSelectionCriteria_x003a_" ma:index="28" nillable="true" ma:displayName="Declaration on Honour on Exclusion and Selection Criteria:" ma:format="Dropdown" ma:internalName="DeclarationonHonouronExclusionandSelectionCriteria_x003a_">
      <xsd:simpleType>
        <xsd:restriction base="dms:Choice">
          <xsd:enumeration value="DONE"/>
          <xsd:enumeration value="NOT DONE"/>
        </xsd:restriction>
      </xsd:simpleType>
    </xsd:element>
    <xsd:element name="Evidencethatthepersonsigningthedocumentsisanauthorisedrepresentaticeoftheentity_x003a_" ma:index="29" nillable="true" ma:displayName="Evidence that the person signing the documents is an authorised representatice of the entity:" ma:format="Dropdown" ma:internalName="Evidencethatthepersonsigningthedocumentsisanauthorisedrepresentaticeoftheentity_x003a_">
      <xsd:simpleType>
        <xsd:restriction base="dms:Choice">
          <xsd:enumeration value="DONE"/>
          <xsd:enumeration value="NOT DONE"/>
        </xsd:restriction>
      </xsd:simpleType>
    </xsd:element>
    <xsd:element name="Evidenceoflegalexistenceandstatus_x003a_" ma:index="30" nillable="true" ma:displayName="Evidence of legal existence and status:" ma:format="Dropdown" ma:internalName="Evidenceoflegalexistenceandstatus_x003a_">
      <xsd:simpleType>
        <xsd:restriction base="dms:Choice">
          <xsd:enumeration value="DONE"/>
          <xsd:enumeration value="NOT DONE"/>
        </xsd:restriction>
      </xsd:simpleType>
    </xsd:element>
    <xsd:element name="Agreement_x002f_Powerofattorney" ma:index="31" nillable="true" ma:displayName="Agreement/Power of attorney" ma:format="Dropdown" ma:internalName="Agreement_x002f_Powerofattorney">
      <xsd:simpleType>
        <xsd:restriction base="dms:Choice">
          <xsd:enumeration value="DONE"/>
          <xsd:enumeration value="NOT DONE"/>
        </xsd:restriction>
      </xsd:simpleType>
    </xsd:element>
    <xsd:element name="Evidenceoflegalcapacity_x003a_" ma:index="32" nillable="true" ma:displayName="Evidence of legal capacity:" ma:format="Dropdown" ma:internalName="Evidenceoflegalcapacity_x003a_">
      <xsd:simpleType>
        <xsd:restriction base="dms:Choice">
          <xsd:enumeration value="DONE"/>
          <xsd:enumeration value="NOT DONE"/>
        </xsd:restriction>
      </xsd:simpleType>
    </xsd:element>
    <xsd:element name="EvidenceofeconomicandfinancialcapacityF1_x003a_" ma:index="33" nillable="true" ma:displayName="Evidence of economic and financial capacity F1:" ma:format="Dropdown" ma:internalName="EvidenceofeconomicandfinancialcapacityF1_x003a_">
      <xsd:simpleType>
        <xsd:restriction base="dms:Choice">
          <xsd:enumeration value="DONE"/>
          <xsd:enumeration value="NOT D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clarationonHonouronExclusionandSelectionCriteria_x003a_ xmlns="75d165fa-1a1c-4a7d-a43b-39c3762915a2" xsi:nil="true"/>
    <Slu_x017e_ba xmlns="75d165fa-1a1c-4a7d-a43b-39c3762915a2" xsi:nil="true"/>
    <Agreement_x002f_Powerofattorney xmlns="75d165fa-1a1c-4a7d-a43b-39c3762915a2" xsi:nil="true"/>
    <V_x00dd_STUP xmlns="75d165fa-1a1c-4a7d-a43b-39c3762915a2" xsi:nil="true"/>
    <Z_x00e1_ujem xmlns="75d165fa-1a1c-4a7d-a43b-39c3762915a2" xsi:nil="true"/>
    <Dod_x00e1_vate_x013e__x010d__x002e_2 xmlns="75d165fa-1a1c-4a7d-a43b-39c3762915a2" xsi:nil="true"/>
    <Stav_x017e_iadosti xmlns="75d165fa-1a1c-4a7d-a43b-39c3762915a2" xsi:nil="true"/>
    <CV xmlns="75d165fa-1a1c-4a7d-a43b-39c3762915a2">NOT DONE</CV>
    <Evidencethatthepersonsigningthedocumentsisanauthorisedrepresentaticeoftheentity_x003a_ xmlns="75d165fa-1a1c-4a7d-a43b-39c3762915a2" xsi:nil="true"/>
    <Celkov_x00e1_cena xmlns="75d165fa-1a1c-4a7d-a43b-39c3762915a2" xsi:nil="true"/>
    <Realiz_x00e1_tor xmlns="75d165fa-1a1c-4a7d-a43b-39c3762915a2" xsi:nil="true"/>
    <Dod_x00e1_vate_x013e__x010d__x002e_1 xmlns="75d165fa-1a1c-4a7d-a43b-39c3762915a2" xsi:nil="true"/>
    <EvidenceofeconomicandfinancialcapacityF1_x003a_ xmlns="75d165fa-1a1c-4a7d-a43b-39c3762915a2" xsi:nil="true"/>
    <Term_x00ed_nodovzdania xmlns="75d165fa-1a1c-4a7d-a43b-39c3762915a2" xsi:nil="true"/>
    <Poplatokzapr_x00ed_pravu xmlns="75d165fa-1a1c-4a7d-a43b-39c3762915a2" xsi:nil="true"/>
    <Evidenceoflegalexistenceandstatus_x003a_ xmlns="75d165fa-1a1c-4a7d-a43b-39c3762915a2" xsi:nil="true"/>
    <_x017d_iados_x0165_ xmlns="75d165fa-1a1c-4a7d-a43b-39c3762915a2" xsi:nil="true"/>
    <Evidenceoflegalcapacity_x003a_ xmlns="75d165fa-1a1c-4a7d-a43b-39c3762915a2" xsi:nil="true"/>
  </documentManagement>
</p:properties>
</file>

<file path=customXml/itemProps1.xml><?xml version="1.0" encoding="utf-8"?>
<ds:datastoreItem xmlns:ds="http://schemas.openxmlformats.org/officeDocument/2006/customXml" ds:itemID="{88BA1B32-C3A6-4E27-98DD-60EE89DF915A}">
  <ds:schemaRefs>
    <ds:schemaRef ds:uri="http://schemas.microsoft.com/sharepoint/v3/contenttype/forms"/>
  </ds:schemaRefs>
</ds:datastoreItem>
</file>

<file path=customXml/itemProps2.xml><?xml version="1.0" encoding="utf-8"?>
<ds:datastoreItem xmlns:ds="http://schemas.openxmlformats.org/officeDocument/2006/customXml" ds:itemID="{C839E860-DE5B-42AD-A069-6AA8604CE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165fa-1a1c-4a7d-a43b-39c376291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68103B-EAEE-496F-B698-CF2AB1CC71E4}">
  <ds:schemaRefs>
    <ds:schemaRef ds:uri="http://schemas.microsoft.com/office/2006/metadata/properties"/>
    <ds:schemaRef ds:uri="http://schemas.microsoft.com/office/infopath/2007/PartnerControls"/>
    <ds:schemaRef ds:uri="75d165fa-1a1c-4a7d-a43b-39c3762915a2"/>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3</Pages>
  <Words>1060</Words>
  <Characters>6045</Characters>
  <Application>Microsoft Office Word</Application>
  <DocSecurity>0</DocSecurity>
  <Lines>50</Lines>
  <Paragraphs>14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Baška</dc:creator>
  <cp:lastModifiedBy>Kodák Tomáš</cp:lastModifiedBy>
  <cp:revision>10</cp:revision>
  <cp:lastPrinted>2024-03-25T09:15:00Z</cp:lastPrinted>
  <dcterms:created xsi:type="dcterms:W3CDTF">2024-03-25T08:34:00Z</dcterms:created>
  <dcterms:modified xsi:type="dcterms:W3CDTF">2025-09-17T08:33:00Z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0x010100CAB3C22C58714C4EADB444CE3CD5C473</vt:lpwstr>
  </property>
</Properties>
</file>